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C4E62" w14:textId="77777777" w:rsidR="00254BDC" w:rsidRDefault="004D3202" w:rsidP="004D3202">
      <w:pPr>
        <w:pStyle w:val="Heading1"/>
      </w:pPr>
      <w:bookmarkStart w:id="0" w:name="_GoBack"/>
      <w:bookmarkEnd w:id="0"/>
      <w:r>
        <w:t>Calibrating the LMK3200 clock devices on the AIDA FEE64</w:t>
      </w:r>
    </w:p>
    <w:p w14:paraId="21E7F7CB" w14:textId="77777777" w:rsidR="004D3202" w:rsidRDefault="004D3202"/>
    <w:p w14:paraId="5B19F9B1" w14:textId="77777777" w:rsidR="004D3202" w:rsidRDefault="004D3202">
      <w:r>
        <w:t>If the System Wide checks reports a clock fault in one of the FEE modules.</w:t>
      </w:r>
    </w:p>
    <w:p w14:paraId="0E8CD811" w14:textId="77777777" w:rsidR="004D3202" w:rsidRDefault="004D3202">
      <w:r>
        <w:t xml:space="preserve">Open a browser window to the faulty FEE using </w:t>
      </w:r>
      <w:hyperlink w:history="1">
        <w:r w:rsidRPr="006E4E73">
          <w:rPr>
            <w:rStyle w:val="Hyperlink"/>
          </w:rPr>
          <w:t>http://&lt;</w:t>
        </w:r>
      </w:hyperlink>
      <w:r>
        <w:t xml:space="preserve"> FEE IP address&gt;:8015/AIDA/</w:t>
      </w:r>
      <w:proofErr w:type="spellStart"/>
      <w:r>
        <w:t>Aida.tml</w:t>
      </w:r>
      <w:proofErr w:type="spellEnd"/>
    </w:p>
    <w:p w14:paraId="4C49B2B5" w14:textId="77777777" w:rsidR="004D3202" w:rsidRDefault="004D3202">
      <w:r>
        <w:t>In the opened Control window select Clock Control</w:t>
      </w:r>
    </w:p>
    <w:p w14:paraId="42599BE0" w14:textId="77777777" w:rsidR="004D3202" w:rsidRDefault="004D3202">
      <w:r>
        <w:rPr>
          <w:noProof/>
          <w:lang w:eastAsia="en-GB"/>
        </w:rPr>
        <w:drawing>
          <wp:inline distT="0" distB="0" distL="0" distR="0" wp14:anchorId="56FF0EC7" wp14:editId="11E6C97A">
            <wp:extent cx="5433248" cy="34937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9276" cy="35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DBD37" w14:textId="77777777" w:rsidR="004D3202" w:rsidRDefault="004D3202">
      <w:r>
        <w:t>This opens the following window</w:t>
      </w:r>
    </w:p>
    <w:p w14:paraId="44109C7B" w14:textId="77777777" w:rsidR="004D3202" w:rsidRDefault="004D3202">
      <w:r>
        <w:rPr>
          <w:noProof/>
          <w:lang w:eastAsia="en-GB"/>
        </w:rPr>
        <w:drawing>
          <wp:inline distT="0" distB="0" distL="0" distR="0" wp14:anchorId="5DCC1759" wp14:editId="79A89CDA">
            <wp:extent cx="4994844" cy="2983293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4844" cy="298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FE8B0" w14:textId="77777777" w:rsidR="004D3202" w:rsidRDefault="004D3202">
      <w:r>
        <w:br w:type="page"/>
      </w:r>
    </w:p>
    <w:p w14:paraId="309E75CA" w14:textId="77777777" w:rsidR="004D3202" w:rsidRDefault="004D3202">
      <w:r>
        <w:lastRenderedPageBreak/>
        <w:t>From the System Functions menu select “Register default settings”</w:t>
      </w:r>
    </w:p>
    <w:p w14:paraId="4A1995A8" w14:textId="77777777" w:rsidR="004D3202" w:rsidRDefault="004D3202">
      <w:r>
        <w:rPr>
          <w:noProof/>
          <w:lang w:eastAsia="en-GB"/>
        </w:rPr>
        <w:drawing>
          <wp:inline distT="0" distB="0" distL="0" distR="0" wp14:anchorId="54964A22" wp14:editId="24A6ECC5">
            <wp:extent cx="5731510" cy="357441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2E9D" w14:textId="77777777" w:rsidR="004D3202" w:rsidRDefault="004D3202">
      <w:r>
        <w:t>Select “Act on all Clock Chips” in the top right hand corner.</w:t>
      </w:r>
    </w:p>
    <w:p w14:paraId="59FC1C0B" w14:textId="77777777" w:rsidR="004D3202" w:rsidRDefault="004D3202">
      <w:r>
        <w:t>From the “System functions” select Calibrate LMK3200 for incoming clock”</w:t>
      </w:r>
    </w:p>
    <w:p w14:paraId="37CCB820" w14:textId="77777777" w:rsidR="004D3202" w:rsidRDefault="004D3202">
      <w:r>
        <w:t>This takes a few seconds and reports the bit sequences sent to the LMK3200 registers; disregard.</w:t>
      </w:r>
    </w:p>
    <w:p w14:paraId="43C06D34" w14:textId="77777777" w:rsidR="004D3202" w:rsidRDefault="004D3202">
      <w:r>
        <w:t>Check that the two “Clock # locked state” tick boxes are ticked.</w:t>
      </w:r>
    </w:p>
    <w:p w14:paraId="482A4BF7" w14:textId="77777777" w:rsidR="004D3202" w:rsidRDefault="004D3202">
      <w:r>
        <w:t xml:space="preserve">If this doesn’t work then operate a RESET/SETUP of this FEE from the </w:t>
      </w:r>
      <w:proofErr w:type="spellStart"/>
      <w:r>
        <w:t>RunControl</w:t>
      </w:r>
      <w:proofErr w:type="spellEnd"/>
      <w:r>
        <w:t xml:space="preserve"> window.</w:t>
      </w:r>
    </w:p>
    <w:p w14:paraId="19B12809" w14:textId="77777777" w:rsidR="004D3202" w:rsidRDefault="004D3202">
      <w:r>
        <w:t xml:space="preserve">If this still doesn’t work then …. Check the HDMI cable and the MACB structure. </w:t>
      </w:r>
    </w:p>
    <w:p w14:paraId="3C59AAED" w14:textId="77777777" w:rsidR="004D3202" w:rsidRDefault="004D3202"/>
    <w:sectPr w:rsidR="004D3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02"/>
    <w:rsid w:val="004D3202"/>
    <w:rsid w:val="00595A3D"/>
    <w:rsid w:val="007B2AA1"/>
    <w:rsid w:val="00A4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AB63"/>
  <w15:chartTrackingRefBased/>
  <w15:docId w15:val="{8B0BE705-20C5-48D3-943D-4EAEBC04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2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32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32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D3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D3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EA2CBFAE5464D8B590CB0FE9FDF74" ma:contentTypeVersion="12" ma:contentTypeDescription="Create a new document." ma:contentTypeScope="" ma:versionID="23972e3cfebc4314b9231d4a041d5158">
  <xsd:schema xmlns:xsd="http://www.w3.org/2001/XMLSchema" xmlns:xs="http://www.w3.org/2001/XMLSchema" xmlns:p="http://schemas.microsoft.com/office/2006/metadata/properties" xmlns:ns3="19a5072a-c90b-4bd3-a68a-b7abbd4b55f2" xmlns:ns4="e8785e35-4af9-43d1-8745-88b55cf0d46b" targetNamespace="http://schemas.microsoft.com/office/2006/metadata/properties" ma:root="true" ma:fieldsID="9e7c5fce478e51b2e501d8d72f7a551f" ns3:_="" ns4:_="">
    <xsd:import namespace="19a5072a-c90b-4bd3-a68a-b7abbd4b55f2"/>
    <xsd:import namespace="e8785e35-4af9-43d1-8745-88b55cf0d4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5072a-c90b-4bd3-a68a-b7abbd4b55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35-4af9-43d1-8745-88b55cf0d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C861A-DB57-4C88-8FF8-4275B5DDF38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19a5072a-c90b-4bd3-a68a-b7abbd4b55f2"/>
    <ds:schemaRef ds:uri="e8785e35-4af9-43d1-8745-88b55cf0d46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FDC65F-11FD-4E64-BE3B-AD2D4F496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639DB-9643-4426-A6B2-DBEAB6768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5072a-c90b-4bd3-a68a-b7abbd4b55f2"/>
    <ds:schemaRef ds:uri="e8785e35-4af9-43d1-8745-88b55cf0d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Coleman-Smith, Patrick (STFC,DL,TECH)</dc:creator>
  <cp:keywords/>
  <dc:description/>
  <cp:lastModifiedBy>Coleman-Smith, Patrick (STFC,DL,TECH)</cp:lastModifiedBy>
  <cp:revision>2</cp:revision>
  <dcterms:created xsi:type="dcterms:W3CDTF">2021-03-31T12:51:00Z</dcterms:created>
  <dcterms:modified xsi:type="dcterms:W3CDTF">2021-03-31T12:51:00Z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0x010100BD8EA2CBFAE5464D8B590CB0FE9FDF74</vt:lpwstr>
  </property>
</Properties>
</file>